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2C" w:rsidRDefault="0056372C" w:rsidP="0056372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0A3FBF" wp14:editId="213C4DB1">
            <wp:simplePos x="0" y="0"/>
            <wp:positionH relativeFrom="column">
              <wp:posOffset>66675</wp:posOffset>
            </wp:positionH>
            <wp:positionV relativeFrom="paragraph">
              <wp:posOffset>161925</wp:posOffset>
            </wp:positionV>
            <wp:extent cx="7346950" cy="10420350"/>
            <wp:effectExtent l="0" t="0" r="6350" b="0"/>
            <wp:wrapNone/>
            <wp:docPr id="2" name="Рисунок 2" descr="https://ds02.infourok.ru/uploads/ex/0300/0004f887-08886f6a/hello_html_m2f4c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00/0004f887-08886f6a/hello_html_m2f4cb7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5300F" w:rsidRDefault="0095300F" w:rsidP="0056372C">
      <w:pPr>
        <w:pStyle w:val="1"/>
        <w:spacing w:line="240" w:lineRule="atLeast"/>
        <w:ind w:right="225"/>
        <w:textAlignment w:val="baseline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56372C" w:rsidRDefault="0056372C" w:rsidP="0095300F">
      <w:pPr>
        <w:jc w:val="center"/>
        <w:rPr>
          <w:noProof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96"/>
          <w:szCs w:val="96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96"/>
          <w:szCs w:val="96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96"/>
          <w:szCs w:val="96"/>
          <w:lang w:eastAsia="ru-RU"/>
        </w:rPr>
      </w:pPr>
    </w:p>
    <w:p w:rsidR="0095300F" w:rsidRDefault="0056372C" w:rsidP="0095300F">
      <w:pPr>
        <w:jc w:val="center"/>
        <w:rPr>
          <w:rFonts w:ascii="Monotype Corsiva" w:hAnsi="Monotype Corsiva"/>
          <w:noProof/>
          <w:color w:val="FF0000"/>
          <w:sz w:val="96"/>
          <w:szCs w:val="96"/>
          <w:lang w:eastAsia="ru-RU"/>
        </w:rPr>
      </w:pPr>
      <w:r w:rsidRPr="00AB70BB">
        <w:rPr>
          <w:rFonts w:ascii="Monotype Corsiva" w:hAnsi="Monotype Corsiva"/>
          <w:noProof/>
          <w:color w:val="FF0000"/>
          <w:sz w:val="96"/>
          <w:szCs w:val="96"/>
          <w:lang w:eastAsia="ru-RU"/>
        </w:rPr>
        <w:t>Аналитическая справка</w:t>
      </w:r>
    </w:p>
    <w:p w:rsidR="00AB70BB" w:rsidRPr="00AB70BB" w:rsidRDefault="00AB70BB" w:rsidP="00AB70BB">
      <w:pPr>
        <w:spacing w:after="0"/>
        <w:jc w:val="center"/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</w:pPr>
      <w:r w:rsidRPr="00AB70BB"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  <w:t>Башировой Нарижат Нухкадиевны</w:t>
      </w:r>
    </w:p>
    <w:p w:rsidR="00AB70BB" w:rsidRPr="00AB70BB" w:rsidRDefault="00AB70BB" w:rsidP="00AB70BB">
      <w:pPr>
        <w:spacing w:after="0"/>
        <w:jc w:val="center"/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</w:pPr>
      <w:r w:rsidRPr="00AB70BB"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  <w:t>воспитателя муниципального бюджетного дошкольного</w:t>
      </w:r>
    </w:p>
    <w:p w:rsidR="00AB70BB" w:rsidRPr="00AB70BB" w:rsidRDefault="00AB70BB" w:rsidP="00AB70BB">
      <w:pPr>
        <w:spacing w:after="0"/>
        <w:jc w:val="center"/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</w:pPr>
      <w:r w:rsidRPr="00AB70BB"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  <w:t xml:space="preserve">образовательного учреждения </w:t>
      </w:r>
    </w:p>
    <w:p w:rsidR="00AB70BB" w:rsidRPr="00AB70BB" w:rsidRDefault="00AB70BB" w:rsidP="00AB70BB">
      <w:pPr>
        <w:spacing w:after="0"/>
        <w:jc w:val="center"/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</w:pPr>
      <w:r w:rsidRPr="00AB70BB">
        <w:rPr>
          <w:rFonts w:ascii="Monotype Corsiva" w:hAnsi="Monotype Corsiva"/>
          <w:noProof/>
          <w:color w:val="000000" w:themeColor="text1"/>
          <w:sz w:val="40"/>
          <w:szCs w:val="40"/>
          <w:lang w:eastAsia="ru-RU"/>
        </w:rPr>
        <w:t>«Детский сад №2 с.Алходжакент»</w:t>
      </w: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96"/>
          <w:szCs w:val="96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Default="00AB70BB" w:rsidP="0095300F">
      <w:pPr>
        <w:jc w:val="center"/>
        <w:rPr>
          <w:rFonts w:ascii="Monotype Corsiva" w:hAnsi="Monotype Corsiva"/>
          <w:noProof/>
          <w:color w:val="FF0000"/>
          <w:sz w:val="28"/>
          <w:szCs w:val="28"/>
          <w:lang w:eastAsia="ru-RU"/>
        </w:rPr>
      </w:pPr>
    </w:p>
    <w:p w:rsidR="00AB70BB" w:rsidRPr="00AB70BB" w:rsidRDefault="00AB70BB" w:rsidP="00AB70BB">
      <w:pPr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AB70BB"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  <w:t>с.Алходжакент</w:t>
      </w:r>
    </w:p>
    <w:p w:rsidR="00AB70BB" w:rsidRDefault="00AB70BB" w:rsidP="0095300F">
      <w:pPr>
        <w:jc w:val="center"/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</w:pPr>
      <w:r w:rsidRPr="00AB70BB"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  <w:t>2021г</w:t>
      </w:r>
    </w:p>
    <w:p w:rsidR="00EC6F08" w:rsidRDefault="00EC6F08" w:rsidP="0095300F">
      <w:pPr>
        <w:jc w:val="center"/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</w:pPr>
    </w:p>
    <w:p w:rsidR="00EC6F08" w:rsidRDefault="00EC6F08" w:rsidP="0095300F">
      <w:pPr>
        <w:jc w:val="center"/>
        <w:rPr>
          <w:rFonts w:ascii="Monotype Corsiva" w:hAnsi="Monotype Corsiva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2E43677" wp14:editId="480A5995">
            <wp:simplePos x="0" y="0"/>
            <wp:positionH relativeFrom="column">
              <wp:posOffset>142875</wp:posOffset>
            </wp:positionH>
            <wp:positionV relativeFrom="paragraph">
              <wp:posOffset>140335</wp:posOffset>
            </wp:positionV>
            <wp:extent cx="7346950" cy="10420350"/>
            <wp:effectExtent l="0" t="0" r="6350" b="0"/>
            <wp:wrapNone/>
            <wp:docPr id="1" name="Рисунок 1" descr="https://ds02.infourok.ru/uploads/ex/0300/0004f887-08886f6a/hello_html_m2f4c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300/0004f887-08886f6a/hello_html_m2f4cb7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C6F08" w:rsidRPr="00AB70BB" w:rsidRDefault="00EC6F08" w:rsidP="0095300F">
      <w:pPr>
        <w:jc w:val="center"/>
        <w:rPr>
          <w:rFonts w:ascii="Monotype Corsiva" w:hAnsi="Monotype Corsiva" w:cs="Times New Roman"/>
          <w:color w:val="000000" w:themeColor="text1"/>
          <w:sz w:val="28"/>
          <w:szCs w:val="28"/>
          <w:lang w:eastAsia="ru-RU"/>
        </w:rPr>
      </w:pPr>
    </w:p>
    <w:p w:rsidR="00EC6F08" w:rsidRPr="00AB70BB" w:rsidRDefault="00EC6F08" w:rsidP="00EC6F0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Pr="00AB70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Введение</w:t>
      </w:r>
    </w:p>
    <w:p w:rsidR="00EC6F08" w:rsidRPr="00B05635" w:rsidRDefault="00EC6F08" w:rsidP="00EC6F08">
      <w:pPr>
        <w:shd w:val="clear" w:color="auto" w:fill="FFFFFF"/>
        <w:tabs>
          <w:tab w:val="left" w:pos="10206"/>
        </w:tabs>
        <w:spacing w:after="0" w:line="240" w:lineRule="auto"/>
        <w:ind w:left="2835" w:right="2975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современном мире происходят стремительные изменения во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деятельности, поэтому российское общество сегодня нуждается в грамотных, физически, морально и духовно развитых гражданах. Качество образования один из важных показателей здоровья общества.</w:t>
      </w:r>
    </w:p>
    <w:p w:rsidR="00EC6F08" w:rsidRPr="00B05635" w:rsidRDefault="00EC6F08" w:rsidP="00EC6F08">
      <w:pPr>
        <w:shd w:val="clear" w:color="auto" w:fill="FFFFFF"/>
        <w:tabs>
          <w:tab w:val="left" w:pos="10490"/>
        </w:tabs>
        <w:spacing w:after="0" w:line="240" w:lineRule="auto"/>
        <w:ind w:left="1276" w:right="568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– это сложный механизм, стремящийся к развитию, ищущий новые возможности, создающий необходимые условия для удовлетворения потребностей ребёнка, семьи, общества, обеспечивающий условия </w:t>
      </w:r>
      <w:proofErr w:type="gramStart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творческой</w:t>
      </w:r>
      <w:proofErr w:type="gramEnd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профессиональной работы педагогов, отвечающий самым современным требованиям. Дошкольное учреждение (ДОУ) дает старт развитию личности ребенка, именно от того, как ребенок развивается в детстве, во многом зависит успешность его в дальнейшей жизни.</w:t>
      </w:r>
    </w:p>
    <w:p w:rsidR="00EC6F08" w:rsidRPr="00B05635" w:rsidRDefault="00EC6F08" w:rsidP="00EC6F08">
      <w:pPr>
        <w:shd w:val="clear" w:color="auto" w:fill="FFFFFF"/>
        <w:spacing w:after="0" w:line="240" w:lineRule="auto"/>
        <w:ind w:left="850" w:right="5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требования к педагогу очень высоки, ведь воспитатель является главным действующим лицом педагогического процесса. Педагогу необходимо приобретать новые знания, получать больше информации, решать новые задачи, совершенствовать навыки и умения, иметь соответствующую квалификационную категорию.  Что позволяет использовать нестандартные формы работы с детьми и родителями, дает возможность </w:t>
      </w:r>
      <w:proofErr w:type="gramStart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  методы</w:t>
      </w:r>
      <w:proofErr w:type="gramEnd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 которые,  в конечном счёте,  будут эффективны при воспитании и обучении самых маленьких членов общества. Мир входит в жизнь детей постепенно. Сначала ребенок постигает то, что окружает его дома и в детском саду. Постепенно его жизненный опыт обогащается. Немалую роль в этом играют ежедневные впечатления от общения с людьми.</w:t>
      </w:r>
    </w:p>
    <w:p w:rsidR="00EC6F08" w:rsidRPr="00B05635" w:rsidRDefault="00EC6F08" w:rsidP="00EC6F08">
      <w:pPr>
        <w:shd w:val="clear" w:color="auto" w:fill="FFFFFF"/>
        <w:spacing w:after="0" w:line="240" w:lineRule="auto"/>
        <w:ind w:left="850" w:right="5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родители понимают, что мало вырастить ребенка, надо его еще и правильно воспитывать, чтобы не покалечить ранимую детскую психику. Как только дети начинают посещать детский сад, жизнь для них изменяется. Социальные и культурные нормы, с которыми они знакомятся, могут оказать мощное воздействие на принимаемые ими решения, повлиять на их физическое и психическое здоровье.</w:t>
      </w:r>
    </w:p>
    <w:p w:rsidR="00EC6F08" w:rsidRPr="00B05635" w:rsidRDefault="00EC6F08" w:rsidP="00EC6F08">
      <w:pPr>
        <w:shd w:val="clear" w:color="auto" w:fill="FFFFFF"/>
        <w:spacing w:after="0" w:line="240" w:lineRule="auto"/>
        <w:ind w:left="850" w:right="5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целью образования в современном обществе становится развитие личности, готовой гуманному взаимодействию с окружающим миром, к самообразованию и саморазвитию, а это возможно лишь в том случае, если ребенок здоров, ведь только здоровый ребенок способен на гармоничное развитие.</w:t>
      </w:r>
    </w:p>
    <w:p w:rsidR="00EC6F08" w:rsidRPr="00B05635" w:rsidRDefault="00EC6F08" w:rsidP="00EC6F08">
      <w:pPr>
        <w:shd w:val="clear" w:color="auto" w:fill="FFFFFF"/>
        <w:spacing w:after="0" w:line="240" w:lineRule="auto"/>
        <w:ind w:left="850" w:right="56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независимо от его происхождения или условий жизни необходимо:</w:t>
      </w:r>
    </w:p>
    <w:p w:rsidR="00EC6F08" w:rsidRPr="00B05635" w:rsidRDefault="00EC6F08" w:rsidP="00EC6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right="56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здоровым,</w:t>
      </w:r>
    </w:p>
    <w:p w:rsidR="00EC6F08" w:rsidRPr="00B05635" w:rsidRDefault="00EC6F08" w:rsidP="00EC6F0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 w:right="56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безопасной обстановке,</w:t>
      </w:r>
    </w:p>
    <w:p w:rsidR="00EC6F08" w:rsidRPr="00B05635" w:rsidRDefault="00EC6F08" w:rsidP="00EC6F0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1" w:right="568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удовольствия от жизни, добиваться поставленных целей,</w:t>
      </w:r>
    </w:p>
    <w:p w:rsidR="00EC6F08" w:rsidRPr="00B05635" w:rsidRDefault="00EC6F08" w:rsidP="00EC6F0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 w:right="56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пользу обществу и стремиться к благополучной жизни.</w:t>
      </w:r>
    </w:p>
    <w:p w:rsidR="00EC6F08" w:rsidRPr="00B05635" w:rsidRDefault="00EC6F08" w:rsidP="00EC6F08">
      <w:pPr>
        <w:shd w:val="clear" w:color="auto" w:fill="FFFFFF"/>
        <w:spacing w:after="0" w:line="240" w:lineRule="auto"/>
        <w:ind w:left="850" w:right="56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</w:t>
      </w:r>
      <w:proofErr w:type="gramStart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proofErr w:type="gramEnd"/>
      <w:r w:rsidRPr="00B0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подрастающего поколения дошкольников и младших школьников является одной из важнейших проблем жизни современного общества. Ученые пришли к единому мнению, что привлечение детей к активному образу жизни, их участие в оздоровительных мероприятиях помогают развивать у них позитивное отношение к здоровому образу жизни, разнообразные навыки в физической, познавательной, эмоциональной и социальных областях жизни.</w:t>
      </w:r>
    </w:p>
    <w:p w:rsidR="00EC6F08" w:rsidRPr="00B05635" w:rsidRDefault="00EC6F08" w:rsidP="00EC6F08">
      <w:pPr>
        <w:tabs>
          <w:tab w:val="left" w:pos="2115"/>
        </w:tabs>
        <w:rPr>
          <w:rFonts w:ascii="Monotype Corsiva" w:hAnsi="Monotype Corsiva"/>
          <w:noProof/>
          <w:color w:val="FF0000"/>
          <w:sz w:val="24"/>
          <w:szCs w:val="24"/>
          <w:lang w:eastAsia="ru-RU"/>
        </w:rPr>
      </w:pPr>
    </w:p>
    <w:p w:rsidR="009A2924" w:rsidRPr="000A3991" w:rsidRDefault="009A2924" w:rsidP="000A3991">
      <w:pPr>
        <w:rPr>
          <w:rFonts w:ascii="Times New Roman" w:hAnsi="Times New Roman" w:cs="Times New Roman"/>
          <w:sz w:val="24"/>
          <w:szCs w:val="24"/>
        </w:rPr>
      </w:pPr>
    </w:p>
    <w:sectPr w:rsidR="009A2924" w:rsidRPr="000A3991" w:rsidSect="0056372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9D5"/>
    <w:multiLevelType w:val="multilevel"/>
    <w:tmpl w:val="7314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83A2B"/>
    <w:multiLevelType w:val="multilevel"/>
    <w:tmpl w:val="A0D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30EC8"/>
    <w:multiLevelType w:val="multilevel"/>
    <w:tmpl w:val="830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97241"/>
    <w:multiLevelType w:val="multilevel"/>
    <w:tmpl w:val="046E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BD"/>
    <w:rsid w:val="000722D5"/>
    <w:rsid w:val="000A3991"/>
    <w:rsid w:val="000E3978"/>
    <w:rsid w:val="00122411"/>
    <w:rsid w:val="001301E5"/>
    <w:rsid w:val="00160851"/>
    <w:rsid w:val="002D4536"/>
    <w:rsid w:val="00350F88"/>
    <w:rsid w:val="003A1057"/>
    <w:rsid w:val="003B128A"/>
    <w:rsid w:val="004D21D6"/>
    <w:rsid w:val="0056372C"/>
    <w:rsid w:val="00652C7E"/>
    <w:rsid w:val="006E5D75"/>
    <w:rsid w:val="00744B70"/>
    <w:rsid w:val="007867C1"/>
    <w:rsid w:val="007E1BBF"/>
    <w:rsid w:val="00926D20"/>
    <w:rsid w:val="00942239"/>
    <w:rsid w:val="0095300F"/>
    <w:rsid w:val="009A2924"/>
    <w:rsid w:val="00A21EBD"/>
    <w:rsid w:val="00A53B8C"/>
    <w:rsid w:val="00AB70BB"/>
    <w:rsid w:val="00B05635"/>
    <w:rsid w:val="00B90AE6"/>
    <w:rsid w:val="00C615D1"/>
    <w:rsid w:val="00CE3EE9"/>
    <w:rsid w:val="00E75338"/>
    <w:rsid w:val="00EC6F08"/>
    <w:rsid w:val="00F174F9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68BF-6834-40EE-BBD7-A1AEFD3F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9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cp:lastPrinted>2021-03-18T07:59:00Z</cp:lastPrinted>
  <dcterms:created xsi:type="dcterms:W3CDTF">2021-03-18T09:53:00Z</dcterms:created>
  <dcterms:modified xsi:type="dcterms:W3CDTF">2021-03-22T13:07:00Z</dcterms:modified>
</cp:coreProperties>
</file>